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72" w:rsidRPr="008F7D72" w:rsidRDefault="008F7D72" w:rsidP="008F7D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1472" w:type="dxa"/>
        <w:tblInd w:w="-1134" w:type="dxa"/>
        <w:tblLook w:val="04A0"/>
      </w:tblPr>
      <w:tblGrid>
        <w:gridCol w:w="5324"/>
        <w:gridCol w:w="6148"/>
      </w:tblGrid>
      <w:tr w:rsidR="008F7D72" w:rsidRPr="008F7D72" w:rsidTr="0083756B">
        <w:trPr>
          <w:trHeight w:val="1775"/>
        </w:trPr>
        <w:tc>
          <w:tcPr>
            <w:tcW w:w="5324" w:type="dxa"/>
          </w:tcPr>
          <w:p w:rsidR="008F7D72" w:rsidRPr="008F7D72" w:rsidRDefault="008F7D72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F7D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«Согласовано»</w:t>
            </w:r>
          </w:p>
          <w:p w:rsidR="008F7D72" w:rsidRPr="008F7D72" w:rsidRDefault="001054E9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Профком   </w:t>
            </w:r>
            <w:r w:rsidRPr="001054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ГКОУ РД «Акаринская ООШ»</w:t>
            </w:r>
          </w:p>
          <w:p w:rsidR="008F7D72" w:rsidRPr="008F7D72" w:rsidRDefault="001054E9" w:rsidP="001054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__________________</w:t>
            </w:r>
            <w:r w:rsidR="00837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="00C340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Алисултанова А.М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F7D72" w:rsidRPr="008F7D72" w:rsidRDefault="004021AB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</w:t>
            </w:r>
            <w:r w:rsidR="008375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сентября 2022 года</w:t>
            </w:r>
          </w:p>
        </w:tc>
        <w:tc>
          <w:tcPr>
            <w:tcW w:w="6148" w:type="dxa"/>
          </w:tcPr>
          <w:p w:rsidR="008F7D72" w:rsidRPr="0083756B" w:rsidRDefault="008F7D72" w:rsidP="0083756B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 w:rsidRPr="0083756B">
              <w:rPr>
                <w:rFonts w:ascii="Times New Roman" w:eastAsia="Calibri" w:hAnsi="Times New Roman" w:cs="Times New Roman"/>
                <w:lang w:eastAsia="en-US"/>
              </w:rPr>
              <w:t xml:space="preserve">«Утверждаю»                 </w:t>
            </w:r>
          </w:p>
          <w:p w:rsidR="0083756B" w:rsidRPr="0083756B" w:rsidRDefault="001054E9" w:rsidP="001054E9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Директор ГК</w:t>
            </w:r>
            <w:r w:rsidR="008F7D72" w:rsidRPr="0083756B">
              <w:rPr>
                <w:rFonts w:ascii="Times New Roman" w:eastAsia="Calibri" w:hAnsi="Times New Roman" w:cs="Times New Roman"/>
                <w:lang w:eastAsia="en-US"/>
              </w:rPr>
              <w:t xml:space="preserve">ОУ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РД </w:t>
            </w:r>
            <w:r w:rsidR="0083756B" w:rsidRPr="0083756B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Акаринская ООШ</w:t>
            </w:r>
            <w:r w:rsidR="0083756B" w:rsidRPr="0083756B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  <w:p w:rsidR="008F7D72" w:rsidRPr="0083756B" w:rsidRDefault="008F7D72" w:rsidP="0083756B">
            <w:pPr>
              <w:pStyle w:val="af"/>
              <w:rPr>
                <w:rFonts w:ascii="Times New Roman" w:eastAsia="Calibri" w:hAnsi="Times New Roman" w:cs="Times New Roman"/>
                <w:lang w:eastAsia="en-US"/>
              </w:rPr>
            </w:pPr>
            <w:r w:rsidRPr="0083756B">
              <w:rPr>
                <w:rFonts w:ascii="Times New Roman" w:eastAsia="Calibri" w:hAnsi="Times New Roman" w:cs="Times New Roman"/>
                <w:lang w:eastAsia="en-US"/>
              </w:rPr>
              <w:t>_______________</w:t>
            </w:r>
            <w:r w:rsidR="001054E9">
              <w:rPr>
                <w:rFonts w:ascii="Times New Roman" w:eastAsia="Calibri" w:hAnsi="Times New Roman" w:cs="Times New Roman"/>
                <w:lang w:eastAsia="en-US"/>
              </w:rPr>
              <w:t xml:space="preserve">_____ </w:t>
            </w:r>
            <w:r w:rsidR="0083756B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="00C34086">
              <w:rPr>
                <w:rFonts w:ascii="Times New Roman" w:eastAsia="Calibri" w:hAnsi="Times New Roman" w:cs="Times New Roman"/>
                <w:lang w:eastAsia="en-US"/>
              </w:rPr>
              <w:t>Алиев М.М</w:t>
            </w:r>
            <w:r w:rsidR="001054E9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83756B">
              <w:rPr>
                <w:rFonts w:ascii="Times New Roman" w:eastAsia="Calibri" w:hAnsi="Times New Roman" w:cs="Times New Roman"/>
                <w:lang w:eastAsia="en-US"/>
              </w:rPr>
              <w:t>/</w:t>
            </w:r>
          </w:p>
          <w:p w:rsidR="008F7D72" w:rsidRPr="008F7D72" w:rsidRDefault="0083756B" w:rsidP="0083756B">
            <w:pPr>
              <w:pStyle w:val="af"/>
              <w:rPr>
                <w:rFonts w:eastAsia="Calibri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Приказ № 47 от 02 сентября 2022 года</w:t>
            </w:r>
          </w:p>
          <w:p w:rsidR="008F7D72" w:rsidRPr="008F7D72" w:rsidRDefault="008F7D72" w:rsidP="008F7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F7D72" w:rsidRPr="008F7D72" w:rsidRDefault="008F7D72" w:rsidP="008F7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3756B" w:rsidRDefault="008F7D72" w:rsidP="008F7D72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</w:t>
      </w:r>
    </w:p>
    <w:p w:rsidR="008F7D72" w:rsidRPr="0083756B" w:rsidRDefault="008F7D72" w:rsidP="008F7D72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наставничества в рамках целевой модели наставничества обучающихся </w:t>
      </w:r>
    </w:p>
    <w:p w:rsidR="008F7D72" w:rsidRPr="0083756B" w:rsidRDefault="001054E9" w:rsidP="00C35BA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ГКОУ РД </w:t>
      </w:r>
      <w:r w:rsidR="00E006D3" w:rsidRPr="00E006D3">
        <w:rPr>
          <w:b/>
        </w:rPr>
        <w:t>«Новохуштадинская СОШ Цумадинского района»</w:t>
      </w:r>
      <w:r w:rsidR="00E006D3">
        <w:t xml:space="preserve"> </w:t>
      </w:r>
      <w:r w:rsidR="008F7D72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202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8F7D72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 </w:t>
      </w:r>
      <w:r w:rsidR="00C35BA9"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учебный год</w:t>
      </w:r>
    </w:p>
    <w:p w:rsidR="00C35BA9" w:rsidRPr="0083756B" w:rsidRDefault="00C35BA9" w:rsidP="00C35BA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83756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учитель –ученик»</w:t>
      </w:r>
    </w:p>
    <w:p w:rsidR="008F7D72" w:rsidRPr="0083756B" w:rsidRDefault="008F7D72" w:rsidP="008F7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наставничества </w:t>
      </w:r>
      <w:r w:rsidR="001054E9" w:rsidRPr="001054E9">
        <w:rPr>
          <w:rFonts w:ascii="Times New Roman" w:eastAsia="Times New Roman" w:hAnsi="Times New Roman" w:cs="Times New Roman"/>
          <w:sz w:val="24"/>
          <w:szCs w:val="24"/>
        </w:rPr>
        <w:t xml:space="preserve">ГКОУ РД  </w:t>
      </w:r>
      <w:r w:rsidR="00E006D3">
        <w:t xml:space="preserve">«Новохуштадинская СОШ Цумадинского района» 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 xml:space="preserve"> -202</w:t>
      </w:r>
      <w:r w:rsidR="0083756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F7D72">
        <w:rPr>
          <w:rFonts w:ascii="Times New Roman" w:eastAsia="Times New Roman" w:hAnsi="Times New Roman" w:cs="Times New Roman"/>
          <w:sz w:val="24"/>
          <w:szCs w:val="24"/>
        </w:rPr>
        <w:t>учебный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8F7D72" w:rsidP="008F7D7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7D72" w:rsidRPr="008F7D72" w:rsidRDefault="00E006D3" w:rsidP="008F7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7632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8F7D72" w:rsidRPr="008F7D72" w:rsidSect="00266329">
          <w:headerReference w:type="default" r:id="rId8"/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Ново-Хуштада</w:t>
      </w:r>
      <w:r w:rsidR="008375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2022 год</w:t>
      </w:r>
    </w:p>
    <w:p w:rsidR="008F7D72" w:rsidRPr="008F7D72" w:rsidRDefault="00E938C1" w:rsidP="00105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D72">
        <w:rPr>
          <w:rFonts w:ascii="Times New Roman" w:hAnsi="Times New Roman" w:cs="Times New Roman"/>
          <w:sz w:val="24"/>
          <w:szCs w:val="24"/>
        </w:rPr>
        <w:lastRenderedPageBreak/>
        <w:t>Паспорт Целевой модели наставничества</w:t>
      </w:r>
    </w:p>
    <w:p w:rsidR="00E938C1" w:rsidRPr="009D0687" w:rsidRDefault="001054E9" w:rsidP="001054E9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54E9">
        <w:rPr>
          <w:rFonts w:ascii="Times New Roman" w:hAnsi="Times New Roman" w:cs="Times New Roman"/>
          <w:sz w:val="24"/>
          <w:szCs w:val="24"/>
        </w:rPr>
        <w:t xml:space="preserve">ГКОУ РД  </w:t>
      </w:r>
      <w:r w:rsidR="00E006D3">
        <w:t>«Новохуштадинская СОШ Цумадинского района</w:t>
      </w:r>
      <w:r w:rsidRPr="001054E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1054E9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Кадровая  система  реализации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8F7D72" w:rsidRDefault="00084B32" w:rsidP="008F7D72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  <w:r w:rsidRPr="008F7D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«Учитель</w:t>
            </w:r>
            <w:r w:rsidR="00EB7869" w:rsidRPr="008F7D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83756B" w:rsidRDefault="00EB7869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375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83756B" w:rsidRDefault="00EB7869" w:rsidP="008375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375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83756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1054E9" w:rsidRPr="001054E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266329" w:rsidRDefault="00762251" w:rsidP="00C7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Индивидуальный п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лан реализации мероприятий программы наставничества «Учитель-ученик» на 202</w:t>
            </w:r>
            <w:r w:rsidR="008375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8375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="002663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учебный год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D06665" w:rsidRDefault="00D06665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F7D72" w:rsidRDefault="008F7D7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C35BA9" w:rsidRDefault="00C35BA9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C35BA9" w:rsidRDefault="00C35BA9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83756B" w:rsidRDefault="006C74B1" w:rsidP="006C74B1">
      <w:pPr>
        <w:pStyle w:val="a4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1.</w:t>
      </w:r>
      <w:r w:rsidR="0083756B" w:rsidRPr="0083756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2E1B07" w:rsidRPr="002E1B07">
        <w:rPr>
          <w:spacing w:val="2"/>
        </w:rPr>
        <w:t xml:space="preserve">ГКОУ РД  </w:t>
      </w:r>
      <w:r w:rsidR="00E006D3" w:rsidRPr="00E006D3">
        <w:t>«Новохуштадинская СОШ Цумадинского района</w:t>
      </w:r>
      <w:r w:rsidR="00E006D3" w:rsidRPr="00E006D3">
        <w:rPr>
          <w:spacing w:val="2"/>
          <w:sz w:val="28"/>
        </w:rPr>
        <w:t>»</w:t>
      </w:r>
      <w:r w:rsidR="0083756B">
        <w:rPr>
          <w:spacing w:val="2"/>
        </w:rPr>
        <w:t>,</w:t>
      </w:r>
      <w:r w:rsidRPr="00A2191B">
        <w:rPr>
          <w:spacing w:val="2"/>
        </w:rPr>
        <w:t xml:space="preserve">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</w:t>
      </w:r>
      <w:r w:rsidR="00D06665">
        <w:rPr>
          <w:spacing w:val="2"/>
        </w:rPr>
        <w:t>«</w:t>
      </w:r>
      <w:r w:rsidRPr="00A2191B">
        <w:rPr>
          <w:spacing w:val="2"/>
        </w:rPr>
        <w:t>Современная школа</w:t>
      </w:r>
      <w:r w:rsidR="00D06665">
        <w:rPr>
          <w:spacing w:val="2"/>
        </w:rPr>
        <w:t>»</w:t>
      </w:r>
      <w:r w:rsidRPr="00A2191B">
        <w:rPr>
          <w:spacing w:val="2"/>
        </w:rPr>
        <w:t xml:space="preserve">, </w:t>
      </w:r>
      <w:r w:rsidR="00D06665">
        <w:rPr>
          <w:spacing w:val="2"/>
        </w:rPr>
        <w:t>«</w:t>
      </w:r>
      <w:r w:rsidRPr="00A2191B">
        <w:rPr>
          <w:spacing w:val="2"/>
        </w:rPr>
        <w:t>Молодые профессионалы (Повышение конкурентоспособности профессионального образования)</w:t>
      </w:r>
      <w:r w:rsidR="00D06665">
        <w:rPr>
          <w:spacing w:val="2"/>
        </w:rPr>
        <w:t>»</w:t>
      </w:r>
      <w:r w:rsidRPr="00A2191B">
        <w:rPr>
          <w:spacing w:val="2"/>
        </w:rPr>
        <w:t xml:space="preserve"> и </w:t>
      </w:r>
      <w:r w:rsidR="00D06665">
        <w:rPr>
          <w:spacing w:val="2"/>
        </w:rPr>
        <w:t>«</w:t>
      </w:r>
      <w:r w:rsidRPr="00A2191B">
        <w:rPr>
          <w:spacing w:val="2"/>
        </w:rPr>
        <w:t>Успех каждого ребенка</w:t>
      </w:r>
      <w:r w:rsidR="00D06665">
        <w:rPr>
          <w:spacing w:val="2"/>
        </w:rPr>
        <w:t>»</w:t>
      </w:r>
      <w:r w:rsidRPr="00A2191B">
        <w:rPr>
          <w:spacing w:val="2"/>
        </w:rPr>
        <w:t> </w:t>
      </w:r>
      <w:hyperlink r:id="rId11" w:history="1">
        <w:r w:rsidRPr="00A2191B">
          <w:rPr>
            <w:spacing w:val="2"/>
          </w:rPr>
          <w:t xml:space="preserve">национального проекта </w:t>
        </w:r>
        <w:r w:rsidR="00D06665">
          <w:rPr>
            <w:spacing w:val="2"/>
          </w:rPr>
          <w:t>«</w:t>
        </w:r>
        <w:r w:rsidRPr="00A2191B">
          <w:rPr>
            <w:spacing w:val="2"/>
          </w:rPr>
          <w:t>Образование</w:t>
        </w:r>
      </w:hyperlink>
      <w:r w:rsidR="00D06665">
        <w:rPr>
          <w:spacing w:val="2"/>
        </w:rPr>
        <w:t>»</w:t>
      </w:r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A5380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лет, педагогических работников (далее - педагоги) разных уровней образования и молодых специалистов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ГКОУ РД 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ом </w:t>
      </w:r>
      <w:r w:rsidR="00D06665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обучающийся</w:t>
      </w:r>
      <w:r w:rsidR="00D06665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8F7D72" w:rsidRDefault="007068D4" w:rsidP="006C74B1">
      <w:pPr>
        <w:pStyle w:val="a4"/>
        <w:numPr>
          <w:ilvl w:val="0"/>
          <w:numId w:val="7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8F7D7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основ</w:t>
      </w:r>
      <w:r w:rsid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ы целевой модели наставничества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29460C" w:rsidRDefault="0029460C" w:rsidP="0029460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9460C">
        <w:rPr>
          <w:rFonts w:ascii="Times New Roman" w:eastAsia="Times New Roman" w:hAnsi="Times New Roman" w:cs="Times New Roman"/>
          <w:spacing w:val="2"/>
          <w:sz w:val="24"/>
          <w:szCs w:val="24"/>
        </w:rPr>
        <w:t>К документам, регламентирующим деятельность наставников</w:t>
      </w:r>
      <w:r w:rsidR="00E006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573C1" w:rsidRPr="002573C1">
        <w:rPr>
          <w:rFonts w:ascii="Times New Roman" w:eastAsia="Times New Roman" w:hAnsi="Times New Roman" w:cs="Times New Roman"/>
          <w:spacing w:val="2"/>
          <w:sz w:val="24"/>
          <w:szCs w:val="24"/>
        </w:rPr>
        <w:t>ГКОУ РД</w:t>
      </w:r>
      <w:r w:rsidR="00E006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  <w:r w:rsidRPr="002946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Положение о наставничестве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ГКОУ РД 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директора школы о внедрении целевой модели наставничества</w:t>
      </w:r>
      <w:r w:rsidR="0029460C" w:rsidRPr="0029460C">
        <w:rPr>
          <w:rFonts w:eastAsia="Times New Roman"/>
        </w:rPr>
        <w:sym w:font="Symbol" w:char="F020"/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Целевая модель наставничества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ГКОУ РД 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о назначение куратора внедрения Целевой модели наставничества</w:t>
      </w:r>
      <w:r w:rsidR="00E006D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ГКОУ РД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Дорожная карта внедрения системы наставничества в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ГКОУ РД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</w:p>
    <w:p w:rsidR="0029460C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460C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Приказ «Об утверждении наставнических пар/групп».</w:t>
      </w:r>
      <w:r w:rsidR="0029460C" w:rsidRPr="0029460C">
        <w:rPr>
          <w:rFonts w:eastAsia="Times New Roman"/>
        </w:rPr>
        <w:sym w:font="Symbol" w:char="F020"/>
      </w: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C74B1" w:rsidRDefault="006C74B1" w:rsidP="006C74B1">
      <w:pPr>
        <w:pStyle w:val="a4"/>
        <w:shd w:val="clear" w:color="auto" w:fill="FFFFFF"/>
        <w:spacing w:after="0" w:line="24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E1B07" w:rsidRPr="00E006D3" w:rsidRDefault="006C74B1" w:rsidP="002E1B07">
      <w:pPr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</w:t>
      </w:r>
      <w:r w:rsidR="00CF1417" w:rsidRPr="006C74B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Задачи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</w:t>
      </w:r>
      <w:r w:rsidR="00E006D3" w:rsidRPr="00E006D3">
        <w:rPr>
          <w:b/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»</w:t>
      </w:r>
    </w:p>
    <w:p w:rsidR="00CF1417" w:rsidRPr="00B93C41" w:rsidRDefault="0083756B" w:rsidP="002E1B07">
      <w:pPr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*Разра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ботка и реализация мероприятий дорожной карты внедрения целевой модели.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контроль за деятельностью наставников, принимающих участие в программе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участвующих в программах наставничества.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83756B" w:rsidP="0083756B">
      <w:pPr>
        <w:pStyle w:val="a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CF1417"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="00CF1417"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933859" w:rsidRDefault="006C74B1" w:rsidP="006C74B1">
      <w:pPr>
        <w:pStyle w:val="a4"/>
        <w:shd w:val="clear" w:color="auto" w:fill="FFFFFF"/>
        <w:spacing w:after="0" w:line="240" w:lineRule="auto"/>
        <w:ind w:left="114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</w:t>
      </w:r>
      <w:r w:rsidR="00503D14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сферах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FC672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мотивации к учебе и саморазвитию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Снижение показателей неуспеваемости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щихся.</w:t>
      </w:r>
    </w:p>
    <w:p w:rsidR="004B57F5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57F5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Рост числа обучающихся, прошедших профориентационные мероприятия.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6759E4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 ценностных и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Увеличение доли 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об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уча</w:t>
      </w:r>
      <w:r w:rsidR="0093385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щихся, участвующих в программах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E0788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83756B" w:rsidRDefault="0083756B" w:rsidP="00837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92B09" w:rsidRPr="0083756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292B09" w:rsidRPr="0083756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83756B" w:rsidRDefault="006C74B1" w:rsidP="006C74B1">
      <w:pPr>
        <w:pStyle w:val="a4"/>
        <w:shd w:val="clear" w:color="auto" w:fill="FFFFFF"/>
        <w:spacing w:after="0" w:line="275" w:lineRule="atLeast"/>
        <w:ind w:left="114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</w:t>
      </w:r>
      <w:r w:rsidR="00D0433F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Ст</w:t>
      </w:r>
      <w:r w:rsidR="009C56FD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руктура управления реализацией Ц</w:t>
      </w:r>
      <w:r w:rsidR="00282DC2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елевой модели </w:t>
      </w:r>
      <w:r w:rsidR="0083756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</w:t>
      </w:r>
    </w:p>
    <w:p w:rsidR="00C92EF0" w:rsidRPr="00933859" w:rsidRDefault="002E1B07" w:rsidP="0083756B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 </w:t>
      </w:r>
      <w:r w:rsidR="00E006D3" w:rsidRPr="00E006D3">
        <w:rPr>
          <w:b/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»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97734E" w:rsidP="006C74B1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ектор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6806" w:type="dxa"/>
          </w:tcPr>
          <w:p w:rsidR="00933859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»</w:t>
            </w:r>
          </w:p>
          <w:p w:rsidR="0093385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  <w:p w:rsidR="002E1B07" w:rsidRDefault="009972BB" w:rsidP="00933859">
            <w:pPr>
              <w:shd w:val="clear" w:color="auto" w:fill="FFFFFF"/>
              <w:spacing w:line="275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  <w:p w:rsidR="007E32A0" w:rsidRPr="000D6862" w:rsidRDefault="009972BB" w:rsidP="00933859">
            <w:pPr>
              <w:shd w:val="clear" w:color="auto" w:fill="FFFFFF"/>
              <w:spacing w:line="275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2E1B07"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  <w:p w:rsidR="00667C02" w:rsidRPr="000D6862" w:rsidRDefault="009972BB" w:rsidP="00F3076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2E1B07" w:rsidRDefault="0097734E" w:rsidP="006C74B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ества</w:t>
            </w:r>
          </w:p>
          <w:p w:rsidR="007E32A0" w:rsidRPr="000D6862" w:rsidRDefault="002E1B07" w:rsidP="006C74B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2E1B0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ГКОУ РД  </w:t>
            </w:r>
            <w:r w:rsidR="00E006D3" w:rsidRPr="00E006D3">
              <w:rPr>
                <w:sz w:val="24"/>
              </w:rPr>
              <w:t>«Новохуштадинская СОШ Цумадинского района</w:t>
            </w:r>
            <w:r w:rsidR="00E006D3" w:rsidRPr="00E006D3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</w:rPr>
              <w:t>»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933859" w:rsidRDefault="00C205C6" w:rsidP="009338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="00933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33859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83756B">
              <w:rPr>
                <w:rFonts w:ascii="Times New Roman" w:hAnsi="Times New Roman" w:cs="Times New Roman"/>
                <w:sz w:val="24"/>
                <w:szCs w:val="24"/>
              </w:rPr>
              <w:t>я формы</w:t>
            </w:r>
            <w:r w:rsidR="000D6862" w:rsidRPr="00933859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</w:t>
            </w:r>
            <w:r w:rsidRPr="00933859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B07" w:rsidRDefault="00282DC2" w:rsidP="002E1B0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6. </w:t>
      </w:r>
      <w:r w:rsidR="00FB02E3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Кадровая система </w:t>
      </w:r>
      <w:r w:rsidR="009C56FD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реализации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 </w:t>
      </w:r>
      <w:r w:rsidR="00E006D3" w:rsidRPr="00E006D3">
        <w:rPr>
          <w:b/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»</w:t>
      </w:r>
    </w:p>
    <w:p w:rsidR="009C56FD" w:rsidRPr="00A2191B" w:rsidRDefault="009C56FD" w:rsidP="002E1B0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Целевой модели наставничества выделяетсятри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–сотрудник образовательной организации, который отвечает за организацию всего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AD7375" w:rsidRPr="006C74B1" w:rsidRDefault="007B69DF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обучающихся:</w:t>
      </w:r>
    </w:p>
    <w:p w:rsidR="00431D2A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31D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 выдающиеся способности;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6B6506" w:rsidRPr="006C74B1">
        <w:rPr>
          <w:rFonts w:ascii="Times New Roman" w:hAnsi="Times New Roman" w:cs="Times New Roman"/>
          <w:sz w:val="24"/>
          <w:szCs w:val="24"/>
        </w:rPr>
        <w:t xml:space="preserve">демонстрирующий </w:t>
      </w:r>
      <w:r w:rsidR="007B69DF" w:rsidRPr="006C74B1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7B69DF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7B69DF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 в трудную жизненную ситуацию;</w:t>
      </w:r>
    </w:p>
    <w:p w:rsidR="007B69DF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B69DF" w:rsidRPr="006C74B1"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:rsidR="007B69DF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B69DF" w:rsidRPr="006C74B1">
        <w:rPr>
          <w:rFonts w:ascii="Times New Roman" w:hAnsi="Times New Roman" w:cs="Times New Roman"/>
          <w:sz w:val="24"/>
          <w:szCs w:val="24"/>
        </w:rPr>
        <w:t>не принимающих участие в жизни школы, отстраненных от коллектива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4B1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 базы наставников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597E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597E2A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F6B8C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советов;</w:t>
      </w:r>
    </w:p>
    <w:p w:rsidR="009C56FD" w:rsidRPr="006C74B1" w:rsidRDefault="006C74B1" w:rsidP="006C74B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176CBD" w:rsidRPr="006C74B1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33859" w:rsidRPr="00933859" w:rsidRDefault="006C74B1" w:rsidP="002E1B07">
      <w:pPr>
        <w:pStyle w:val="a4"/>
        <w:shd w:val="clear" w:color="auto" w:fill="FFFFFF"/>
        <w:spacing w:after="0" w:line="240" w:lineRule="auto"/>
        <w:ind w:left="78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7.</w:t>
      </w:r>
      <w:r w:rsidR="00EB3749" w:rsidRPr="0093385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Этапы реализации Целевой модели наставничества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 </w:t>
      </w:r>
      <w:r w:rsidR="00E006D3" w:rsidRPr="00E006D3">
        <w:rPr>
          <w:b/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090"/>
        <w:gridCol w:w="4396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работа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привлечениевнешних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597E2A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6C74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театральных или музыкальных групп, проектных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классов, спортивных секций);</w:t>
            </w:r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*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6E7027" w:rsidRDefault="00EB3749" w:rsidP="006E70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6C74B1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сбор  обратной  связи  от  наставляемых  –  для  мониторинга  динамики  влияния </w:t>
            </w:r>
          </w:p>
          <w:p w:rsidR="006C74B1" w:rsidRDefault="006C74B1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на наставляемых;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сбор  обратной  связи  от  наставников,  наставляемых  и  кураторов  –  для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213384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6329" w:rsidRPr="00517EB6" w:rsidRDefault="0026632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B07" w:rsidRPr="002E1B07" w:rsidRDefault="008A0F59" w:rsidP="002E1B07">
      <w:pPr>
        <w:pStyle w:val="a4"/>
        <w:numPr>
          <w:ilvl w:val="0"/>
          <w:numId w:val="15"/>
        </w:num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Формы наставничества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 </w:t>
      </w:r>
      <w:r w:rsidR="00E006D3" w:rsidRPr="00E006D3">
        <w:rPr>
          <w:b/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>»</w:t>
      </w:r>
    </w:p>
    <w:p w:rsidR="002E1B07" w:rsidRDefault="00722579" w:rsidP="002E1B07">
      <w:pPr>
        <w:pStyle w:val="a4"/>
        <w:shd w:val="clear" w:color="auto" w:fill="FFFFFF"/>
        <w:spacing w:after="0" w:line="275" w:lineRule="atLeast"/>
        <w:ind w:left="36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</w:p>
    <w:p w:rsidR="00722579" w:rsidRPr="002E1B07" w:rsidRDefault="00722579" w:rsidP="002E1B07">
      <w:pPr>
        <w:pStyle w:val="a4"/>
        <w:shd w:val="clear" w:color="auto" w:fill="FFFFFF"/>
        <w:spacing w:after="0" w:line="275" w:lineRule="atLeast"/>
        <w:ind w:left="360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Исходя из образовательных потребностей </w:t>
      </w:r>
      <w:r w:rsidR="002E1B07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ГКОУ РД  </w:t>
      </w:r>
      <w:r w:rsidR="00E006D3" w:rsidRPr="00E006D3">
        <w:rPr>
          <w:sz w:val="24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spacing w:val="2"/>
          <w:sz w:val="28"/>
          <w:szCs w:val="24"/>
        </w:rPr>
        <w:t>»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в данной Целевой модели на</w:t>
      </w:r>
      <w:r w:rsidR="00AD7375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ставничества рассматриваются 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форм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тавничества: </w:t>
      </w:r>
      <w:r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«Учитель – учитель»</w:t>
      </w:r>
      <w:r w:rsidR="00517EB6" w:rsidRPr="002E1B0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30605" w:rsidRPr="00A2191B" w:rsidRDefault="00E30605" w:rsidP="00517E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51A45" w:rsidRPr="006C74B1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C74B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такойформынаставничестваявляетсяраскрытиепотенциалакаждогонаставляемого,формирование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изненных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ориентиров у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обучающихся,адаптация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в новом у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чебном</w:t>
      </w:r>
      <w:r w:rsidR="006C74B1">
        <w:rPr>
          <w:rFonts w:ascii="Times New Roman" w:eastAsia="Times New Roman" w:hAnsi="Times New Roman" w:cs="Times New Roman"/>
          <w:sz w:val="24"/>
          <w:szCs w:val="24"/>
        </w:rPr>
        <w:t xml:space="preserve"> коллективе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,повышениемотивациикучебеиулучшениеобразовательныхрезультатов,созданиеусловийдляосознанноговыбораоптимальнойобразовательнойтраектории,формированиеценностейиактивнойгражданскойпозициинаставляемого;развитиегибкихнавыков,лидерскихкачеств,метакомпетенций;созданиеусловийдляосознанноговыбора</w:t>
      </w:r>
      <w:r w:rsidR="002F3561" w:rsidRPr="006C74B1">
        <w:rPr>
          <w:rFonts w:ascii="Times New Roman" w:eastAsia="Times New Roman" w:hAnsi="Times New Roman" w:cs="Times New Roman"/>
          <w:sz w:val="24"/>
          <w:szCs w:val="24"/>
        </w:rPr>
        <w:t xml:space="preserve"> профессии </w:t>
      </w:r>
      <w:r w:rsidR="007250C1" w:rsidRPr="006C74B1">
        <w:rPr>
          <w:rFonts w:ascii="Times New Roman" w:eastAsia="Times New Roman" w:hAnsi="Times New Roman" w:cs="Times New Roman"/>
          <w:sz w:val="24"/>
          <w:szCs w:val="24"/>
        </w:rPr>
        <w:t>формированиепотенциаладляпостроенияуспешнойкарьеры;разносторонняяподдержкаобучающегосясособымиобразовательнымиилисоциальнымипотребностямилибовременнаяпомощьвадаптациикновымусловиямобучения.</w:t>
      </w: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C51A45" w:rsidRPr="00A2191B" w:rsidRDefault="006C74B1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 в реализации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6C74B1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Результатомправильнойорганизацииработынаставниковбудетвысокийуровеньвключенностинаставляемыхвовсесоциальные,культурныеиобразовательные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6C74B1">
        <w:rPr>
          <w:rFonts w:ascii="Times New Roman" w:hAnsi="Times New Roman" w:cs="Times New Roman"/>
          <w:sz w:val="24"/>
          <w:szCs w:val="24"/>
        </w:rPr>
        <w:t>«Нижнекулойская средняя школа»</w:t>
      </w:r>
      <w:r w:rsidRPr="00A2191B">
        <w:rPr>
          <w:rFonts w:ascii="Times New Roman" w:hAnsi="Times New Roman" w:cs="Times New Roman"/>
          <w:sz w:val="24"/>
          <w:szCs w:val="24"/>
        </w:rPr>
        <w:t>,чтоокажетнесомненноеположительноевлияниенаэмоциональныйфонвколлективе,общийстатусшколы,лояльностьучениковибудущихвыпускниковкшколе.</w:t>
      </w:r>
    </w:p>
    <w:p w:rsidR="00A8353B" w:rsidRPr="00A2191B" w:rsidRDefault="006C74B1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="00A8353B" w:rsidRPr="00A2191B">
        <w:rPr>
          <w:rFonts w:ascii="Times New Roman" w:hAnsi="Times New Roman" w:cs="Times New Roman"/>
          <w:sz w:val="24"/>
          <w:szCs w:val="24"/>
        </w:rPr>
        <w:t>наставляемыеподростковоговозрастаполучатнеобходимыйстимулкобразовательному,культурному,интеллектуальному,физическомусовершенствованию,самореализации,атакжеразвитиюнеобходимых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3544"/>
        <w:gridCol w:w="2516"/>
      </w:tblGrid>
      <w:tr w:rsidR="00A2191B" w:rsidRPr="00A2191B" w:rsidTr="002F3561">
        <w:tc>
          <w:tcPr>
            <w:tcW w:w="351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0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2F3561">
        <w:tc>
          <w:tcPr>
            <w:tcW w:w="3510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35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516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2F3561">
        <w:tc>
          <w:tcPr>
            <w:tcW w:w="3510" w:type="dxa"/>
          </w:tcPr>
          <w:p w:rsidR="004E6CB0" w:rsidRPr="00A2191B" w:rsidRDefault="00A8353B" w:rsidP="006C74B1">
            <w:pPr>
              <w:pStyle w:val="af"/>
            </w:pP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Опытныйпедагог,мастерсвоегодела,имеющийуспешный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 опыт в 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t>достижениижизненного,личностногоипрофессиональногорезультата,готовыйикомпетентныйподелитьсяопытоминавыками,необходимымидлястимуляциииподдержкипроцессовсамосовершенствованияисамореализациинаставляемого.Обладаетлидерским</w:t>
            </w:r>
            <w:r w:rsidRPr="006C7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и,организационнымиикоммуникативныминавыками,создаеткомфортныеусловиядлярешенияконкретныхпсихолого-педагогическихикоммуникативныхпроблем.</w:t>
            </w:r>
            <w:r w:rsidRPr="006E7027">
              <w:rPr>
                <w:rFonts w:ascii="Times New Roman" w:hAnsi="Times New Roman" w:cs="Times New Roman"/>
                <w:sz w:val="24"/>
                <w:szCs w:val="24"/>
              </w:rPr>
              <w:t>Наставникспособенстатьдлянаставляемогочеловеком,которыйокажеткомплекснуюподдержкунапутисоциализации,взросления,поискаиндивидуальныхжизненныхцелейиспособовихдостижения,враскрытиипотенциалаивозможностейсаморазвитияипрофориентации.Вкачественаставникамогутвыступатьпедагоги:классныйруководитель,учитель-предметник,методист,социальныйпедагог,психолог.Наставникможетпривлекатьконсультантовизчислапедагоговдляуспешноговыполнениясвоейпрограммынаставничества.</w:t>
            </w:r>
          </w:p>
        </w:tc>
        <w:tc>
          <w:tcPr>
            <w:tcW w:w="3544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нетривиальностьюмышления,лидеркласса,принимающийактивноеучастиевжизни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нкурсы,театральныепостановки,общественнаядеятельность,внеурочнаядеятельность),которомусложнораскрытьсвойпотенциалврамкахстандартнойобразовательнойпрограммылибоиспытывающемутрудностикоммуникации.Обучающийсясособымиобразовательнымипотребностями,имеющийнизкуюинформированностьоперспективахсамостоятельноговыборавекторовтворческогоразвития,карьерныхииныхвозможностей.</w:t>
            </w:r>
          </w:p>
        </w:tc>
        <w:tc>
          <w:tcPr>
            <w:tcW w:w="2516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="006E7027">
        <w:rPr>
          <w:rFonts w:ascii="Times New Roman" w:hAnsi="Times New Roman" w:cs="Times New Roman"/>
          <w:b/>
          <w:sz w:val="24"/>
          <w:szCs w:val="24"/>
        </w:rPr>
        <w:t xml:space="preserve"> – ученик»</w:t>
      </w:r>
    </w:p>
    <w:tbl>
      <w:tblPr>
        <w:tblStyle w:val="a3"/>
        <w:tblW w:w="9493" w:type="dxa"/>
        <w:tblLayout w:type="fixed"/>
        <w:tblLook w:val="04A0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психологическаяподдержка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длядостижениялучшихобразовательныхрезультатов,раскрытиеегопотенциала,созданиеусловийдляосознанноговыбораоптимальнойобразовательнойтраектории,преодолениедезориентацииобучающегосявобразовательномпроцессе,адаптацииеговшкольномколлективе.Вкачественаставникавыступаетклассныйруководитель,которыйработаетвтесномконтактесучителями-предметниками,психологом,социальным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поддержкасадаптациейвколлективеилиразвитиемкоммуникационных,творческихнавыков,формированиежизненныхориентировуобучающегося,формированиеценностейиактивнойгражданскойпозиции.Вкачественаставникавыступаетклассный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поддержка,раскрытиеиразвитиетворческогопотенциаланаставляемого,совместнаяработанадпроектомит.д.Вкачественаставникаможетвыступатьклассныйруководительилиучитель-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предметник,вобщениискоторымнаставляемыйхотелбыповыситьсвойтворческий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условийдляосознанноговыбораоптимальнойобразовательнойтраектории,повышениемотивациикучебеиулучшениеобразовательныхрезультатовобучающегося,развитиееготворческихикоммуникативныхнавыков,адаптациявшкольномколлективе.Вкачественаставникавыступаетклассныйруководитель,которыйработаетвтесномконтактесучителями-предметниками,психологом,социальнымпедагогом,методистом.</w:t>
            </w:r>
          </w:p>
        </w:tc>
      </w:tr>
    </w:tbl>
    <w:p w:rsidR="00EC6056" w:rsidRPr="00A2191B" w:rsidRDefault="00EC6056" w:rsidP="00517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5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E1B07">
              <w:rPr>
                <w:rFonts w:ascii="Times New Roman" w:hAnsi="Times New Roman" w:cs="Times New Roman"/>
                <w:sz w:val="24"/>
                <w:szCs w:val="24"/>
              </w:rPr>
              <w:t>Листы опроса.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спользование базы наставляемых.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6E7027" w:rsidRDefault="006E7027" w:rsidP="006E7027">
      <w:pPr>
        <w:shd w:val="clear" w:color="auto" w:fill="FFFFFF"/>
        <w:spacing w:after="0" w:line="240" w:lineRule="auto"/>
        <w:ind w:left="786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9.</w:t>
      </w:r>
      <w:r w:rsidR="004B231C" w:rsidRP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результатов реал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изации программы наставничества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процесса реализации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B231C" w:rsidRPr="00A2191B" w:rsidRDefault="00EB7869" w:rsidP="00517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групп 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</w:t>
      </w:r>
      <w:r w:rsid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формление результатов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517EB6" w:rsidP="00517EB6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9.2.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мотивационно-личностный и профессиональный рост участников программы наставничества;развитиеметапредметных навыков и уровня вовлеченности обучающихся в образовательную деятельность;качество изменений в освоении обучающимися образовательных программ;динамику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я пар 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наставник-наставляемый</w:t>
      </w:r>
      <w:r w:rsidR="00517EB6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6E7027" w:rsidRDefault="006E7027" w:rsidP="006E7027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B231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043C" w:rsidRPr="00A2191B" w:rsidRDefault="00517EB6" w:rsidP="002F3561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517E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10.</w:t>
      </w:r>
      <w:r w:rsidR="00CB271F" w:rsidRPr="00517E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Механизмы мотивации и поощрения наставников</w:t>
      </w: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517EB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Наставник года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EB1E22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».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FC043C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Наши наставники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» 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</w:p>
    <w:p w:rsidR="00042D4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="00FC043C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042D49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517EB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аграждение школьными грамотами «Лучший наставник»</w:t>
      </w:r>
    </w:p>
    <w:p w:rsidR="00C73794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4F2F9B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213DB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FD1E99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  <w:sectPr w:rsidR="00FD1E99" w:rsidRPr="006E7027" w:rsidSect="00390A20">
          <w:foot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="00C73794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F17B7" w:rsidRPr="00A13D96" w:rsidRDefault="00A13D96" w:rsidP="00A13D9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11.</w:t>
      </w:r>
      <w:r w:rsidR="006E7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</w:t>
      </w:r>
      <w:r w:rsidR="00FD1E99"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Целевой модели наставнич</w:t>
      </w:r>
      <w:r w:rsidR="001B1027" w:rsidRPr="00A13D9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ества </w:t>
      </w:r>
      <w:r w:rsidR="002E1B07" w:rsidRPr="002E1B0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ГКОУ РД  </w:t>
      </w:r>
      <w:r w:rsidR="00E006D3" w:rsidRPr="00E006D3">
        <w:rPr>
          <w:b/>
          <w:sz w:val="28"/>
        </w:rPr>
        <w:t>«Новохуштадинская СОШ Цумадинского района</w:t>
      </w:r>
      <w:r w:rsidR="00E006D3" w:rsidRPr="00E006D3">
        <w:rPr>
          <w:rFonts w:ascii="Times New Roman" w:eastAsia="Times New Roman" w:hAnsi="Times New Roman" w:cs="Times New Roman"/>
          <w:b/>
          <w:spacing w:val="2"/>
          <w:sz w:val="32"/>
          <w:szCs w:val="24"/>
        </w:rPr>
        <w:t>»</w:t>
      </w:r>
    </w:p>
    <w:p w:rsidR="00A13D96" w:rsidRPr="00A2191B" w:rsidRDefault="00A13D96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276"/>
        <w:gridCol w:w="1701"/>
        <w:gridCol w:w="1985"/>
        <w:gridCol w:w="1843"/>
        <w:gridCol w:w="3685"/>
        <w:gridCol w:w="2268"/>
        <w:gridCol w:w="2693"/>
      </w:tblGrid>
      <w:tr w:rsidR="00FD1E99" w:rsidRPr="00A2191B" w:rsidTr="00266329">
        <w:tc>
          <w:tcPr>
            <w:tcW w:w="1276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701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9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693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282DC2" w:rsidRPr="00A2191B" w:rsidTr="0071745A">
        <w:trPr>
          <w:trHeight w:val="2340"/>
        </w:trPr>
        <w:tc>
          <w:tcPr>
            <w:tcW w:w="1276" w:type="dxa"/>
            <w:textDirection w:val="btLr"/>
          </w:tcPr>
          <w:p w:rsidR="00282DC2" w:rsidRPr="00A2191B" w:rsidRDefault="00282DC2" w:rsidP="00A13D96">
            <w:pPr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Учитель – ученик</w:t>
            </w:r>
          </w:p>
        </w:tc>
        <w:tc>
          <w:tcPr>
            <w:tcW w:w="1701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985" w:type="dxa"/>
          </w:tcPr>
          <w:p w:rsidR="00A13D96" w:rsidRDefault="00A13D96" w:rsidP="00A1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</w:p>
          <w:p w:rsidR="00282DC2" w:rsidRPr="00FF0EED" w:rsidRDefault="00C71D07" w:rsidP="00A1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  <w:r w:rsidR="00282DC2"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693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329" w:rsidRDefault="00266329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745A" w:rsidRDefault="0071745A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251" w:rsidRDefault="00762251" w:rsidP="0076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251" w:rsidRDefault="00762251" w:rsidP="0076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047A" w:rsidRPr="00762251" w:rsidRDefault="006E7027" w:rsidP="007622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12.План развития под руководством наставника</w:t>
      </w:r>
    </w:p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Форма наставничества: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 – ученик». </w:t>
      </w:r>
      <w:r w:rsidRPr="00762251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Ролевая модель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92A73" w:rsidRPr="00292A73">
        <w:rPr>
          <w:rFonts w:ascii="Times New Roman" w:eastAsia="Times New Roman" w:hAnsi="Times New Roman" w:cs="Times New Roman"/>
          <w:sz w:val="24"/>
          <w:szCs w:val="24"/>
        </w:rPr>
        <w:t>«Учитель–пассивный ученик»</w:t>
      </w:r>
    </w:p>
    <w:p w:rsidR="002A7997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Ф.И.О., класс/группа наставляемого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7456" w:rsidRDefault="00B87456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3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</w:tblGrid>
      <w:tr w:rsidR="006E7027" w:rsidRPr="00762251" w:rsidTr="006E7027">
        <w:tc>
          <w:tcPr>
            <w:tcW w:w="1384" w:type="dxa"/>
          </w:tcPr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2.________3.________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4.________</w:t>
            </w:r>
          </w:p>
          <w:p w:rsidR="006E7027" w:rsidRDefault="006E7027" w:rsidP="007622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5.________</w:t>
            </w:r>
          </w:p>
        </w:tc>
      </w:tr>
    </w:tbl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Ф.И.О. и должность наставника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D9047A" w:rsidRDefault="00762251" w:rsidP="00D9047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62251">
        <w:rPr>
          <w:rFonts w:ascii="Times New Roman" w:eastAsia="Times New Roman" w:hAnsi="Times New Roman" w:cs="Times New Roman"/>
          <w:sz w:val="24"/>
          <w:szCs w:val="24"/>
        </w:rPr>
        <w:t>Срок осуществления плана: с «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 xml:space="preserve">01» сентября 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г. по «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A799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702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22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1745A" w:rsidRPr="00266329" w:rsidRDefault="0071745A" w:rsidP="007174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95"/>
        <w:gridCol w:w="5103"/>
        <w:gridCol w:w="1701"/>
        <w:gridCol w:w="2268"/>
      </w:tblGrid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 </w:t>
            </w:r>
          </w:p>
        </w:tc>
      </w:tr>
      <w:tr w:rsidR="0071745A" w:rsidRPr="00266329" w:rsidTr="0071745A">
        <w:trPr>
          <w:trHeight w:val="300"/>
        </w:trPr>
        <w:tc>
          <w:tcPr>
            <w:tcW w:w="1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«пассивными обучающимися»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Протестировать обучающихся с целью выявления причин неуспеваемости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Получить оперативную информацию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январь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6E7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психолог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индивидуальные консультации с обучающимися по результатам срезов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темы, которые учащийся не освоил, и причины неусвоения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индивидуальные образовательные траектории для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работу с обучающимися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Помочь сформировать портфолио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Получить объективную информацию об успехах учащегося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контроль усвоения знаний учащихся по отдельным темам, разделам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темы, которые учащийся не освоил, и причины их неусвоения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психологические тренинги по диагностике тревожности и снижению уровня тревожности учащихся 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причины школьной тревожности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психолог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воспитательную работу через систему внеурочной деятельности, дополнительного образования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интересы учащихся с низкой учебной мотивацией и привлечь их к занятиям по интересам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логопед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отдых учащихся в каникулярное 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время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Спланировать досуговую деятельность 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 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Привлечь учащихся к подготовке коллективных мероприятий в классе, школе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досуговую деятельность 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292A73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1745A"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аставник 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Вовлечь в социально</w:t>
            </w:r>
            <w:r w:rsidR="006E7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значимую деятельность </w:t>
            </w:r>
            <w:r w:rsidR="0029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="0029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«группы риска»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Спланировать досуговую деятельность учащихся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292A73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1745A"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14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обучающихся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консультации с родителями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затруднения, препятствующие усвоению материала учащимися с низкой мотивацией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родителей с результатами учебной деятельности ребенка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систему открытых уроков для родителей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  <w:tr w:rsidR="0071745A" w:rsidRPr="00266329" w:rsidTr="0071745A">
        <w:trPr>
          <w:trHeight w:val="300"/>
        </w:trPr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участие родителей в разработке индивидуальной образовательной траектории для «пассивных обучающихся» 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1745A" w:rsidRPr="00266329" w:rsidRDefault="0071745A" w:rsidP="007174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</w:tr>
    </w:tbl>
    <w:p w:rsidR="0071745A" w:rsidRPr="00266329" w:rsidRDefault="0071745A" w:rsidP="0071745A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3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745A" w:rsidRPr="00266329" w:rsidRDefault="0071745A" w:rsidP="00292A73">
      <w:pPr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Календарно – тематическое </w:t>
      </w:r>
      <w:r w:rsidR="00292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планирование программы работы с «пассивными обучающимися» </w:t>
      </w:r>
    </w:p>
    <w:p w:rsidR="0071745A" w:rsidRPr="00266329" w:rsidRDefault="0071745A" w:rsidP="007174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027" w:type="dxa"/>
        <w:tblInd w:w="-5" w:type="dxa"/>
        <w:tblLayout w:type="fixed"/>
        <w:tblLook w:val="0000"/>
      </w:tblPr>
      <w:tblGrid>
        <w:gridCol w:w="1134"/>
        <w:gridCol w:w="4962"/>
        <w:gridCol w:w="1672"/>
        <w:gridCol w:w="3969"/>
        <w:gridCol w:w="1559"/>
        <w:gridCol w:w="1731"/>
      </w:tblGrid>
      <w:tr w:rsidR="00292A73" w:rsidRPr="00266329" w:rsidTr="00292A73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Проект, задание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292A73" w:rsidRPr="00292A73" w:rsidRDefault="00292A73" w:rsidP="00292A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73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292A73" w:rsidRPr="00266329" w:rsidTr="00292A73">
        <w:trPr>
          <w:trHeight w:val="42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четверть (16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Тест. Беседа с психологом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Мое настроение и чувства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Интерактив «Зеркало»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 четверть (16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 справиться с «Немогучками».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Диагностика уровня школьной тревожности.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Сочиняем сказку про школьные предметы. Анализ сложноусвояемых тем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 группы. 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E1B0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Знакомство с символикой России, </w:t>
            </w:r>
            <w:r w:rsidR="002E1B0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Республики Дагестан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Поговорим о маме (бабушке, папе).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 четверть (18 часов)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умею просить прощения. Трудно ли быть родителем? Почему родители наказывают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детей?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Я - помощник.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Методика «Изучение типа общения ребёнка с взрослыми».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работы хороши - выбирай на вкус».чем полезна математика?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Подари людям добро. Как я умею читать?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б в учителя пошел. Практика письма слогов, слов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я люблю делать? Конкурс рисунков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«Рукотворный мир». Конкурс поделок из геометрических фигур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ind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 не нравится в себе… слабые стороны в об</w:t>
            </w:r>
            <w:r w:rsidR="006E70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ении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Каким я был?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Хорошие качества людей.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«Цветик-семи</w:t>
            </w:r>
            <w:r w:rsidR="006E702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ветик»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Сочинение «Письмо в будущее»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7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 четверть (16 часов)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Каким я стал. Комплексный анализ.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Чем я горжусь. Мои любимые задачи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Избавляемся от слабостей.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изменилось во мне? Рейтинг успеха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Путешествия в мир фантазий.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умею сочинять! Развитие письменных навыков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каникулах я хочу прочитать…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92A73" w:rsidRPr="00266329" w:rsidTr="00292A73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92A73" w:rsidRPr="00266329" w:rsidRDefault="00292A73" w:rsidP="00292A7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2663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A73" w:rsidRPr="00266329" w:rsidRDefault="00292A73" w:rsidP="00292A73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762251" w:rsidRPr="00762251" w:rsidRDefault="00762251" w:rsidP="007622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251" w:rsidRPr="00762251" w:rsidRDefault="00762251" w:rsidP="0076225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  <w:sectPr w:rsidR="00762251" w:rsidRPr="00762251" w:rsidSect="0071745A">
          <w:pgSz w:w="16838" w:h="11906" w:orient="landscape"/>
          <w:pgMar w:top="851" w:right="907" w:bottom="851" w:left="907" w:header="709" w:footer="709" w:gutter="0"/>
          <w:cols w:space="708"/>
          <w:docGrid w:linePitch="360"/>
        </w:sectPr>
      </w:pPr>
    </w:p>
    <w:p w:rsidR="00762251" w:rsidRDefault="00762251" w:rsidP="002663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B87456" w:rsidRDefault="0079470A" w:rsidP="002F3561">
      <w:pPr>
        <w:shd w:val="clear" w:color="auto" w:fill="FFFFFF"/>
        <w:spacing w:after="0" w:line="240" w:lineRule="auto"/>
        <w:ind w:left="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B874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13.</w:t>
      </w:r>
      <w:r w:rsidR="0049782A" w:rsidRPr="00B874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обучающихся, прошедших профессиональные и компетентностные тесты;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6E7027" w:rsidRDefault="006E7027" w:rsidP="006E7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D15F76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6E7027" w:rsidRDefault="006E7027" w:rsidP="006E70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*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="003A4DF8" w:rsidRPr="006E7027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C71D0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</w:t>
            </w:r>
            <w:r w:rsidR="006E702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6E7027" w:rsidP="00C71D0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2023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E7027">
              <w:rPr>
                <w:rFonts w:ascii="Times New Roman" w:hAnsi="Times New Roman" w:cs="Times New Roman"/>
                <w:sz w:val="24"/>
                <w:szCs w:val="24"/>
              </w:rPr>
              <w:t xml:space="preserve">исло обучающихся, 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28DF" w:rsidRDefault="00E728DF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728DF" w:rsidRPr="00A2191B" w:rsidRDefault="00E728DF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2F3561" w:rsidRDefault="00304778" w:rsidP="002F3561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2F356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5.  Ожидаемое  качество  организационных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рабочим  местом,  должностными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вебинары, участие в конкурсах).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 мероприятий  по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развитию  конкретных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вебинары,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F3561" w:rsidRPr="00A2191B" w:rsidRDefault="002F356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2F3561">
      <w:pPr>
        <w:shd w:val="clear" w:color="auto" w:fill="FFFFFF"/>
        <w:spacing w:after="0" w:line="27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4.  Ожидаемый  комфорт  от  работы  в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7.  Как  Вы  думаете,  как  хорошо  с  Вашей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8.  Как  Вы  думаете,  как  хорошо  с  Вашей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проводить  мероприятия  по развитию  конкретных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7456" w:rsidRPr="008E7688" w:rsidRDefault="00B87456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2F3561">
      <w:pPr>
        <w:pStyle w:val="a4"/>
        <w:spacing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2F3561">
      <w:pPr>
        <w:pStyle w:val="Default"/>
        <w:jc w:val="center"/>
        <w:rPr>
          <w:color w:val="auto"/>
        </w:rPr>
      </w:pPr>
      <w:r w:rsidRPr="00A2191B">
        <w:rPr>
          <w:b/>
          <w:bCs/>
          <w:color w:val="auto"/>
        </w:rPr>
        <w:t>Анкета наставляемого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 Насколько полезны/интер</w:t>
            </w:r>
            <w:r w:rsidR="00B87456">
              <w:rPr>
                <w:color w:val="auto"/>
              </w:rPr>
              <w:t xml:space="preserve">есными были групповые встречи?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BA8" w:rsidRPr="00B87456" w:rsidRDefault="00BE5E81" w:rsidP="00B87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lastRenderedPageBreak/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</w:t>
                  </w: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12C" w:rsidRDefault="0036612C" w:rsidP="00A620AB">
      <w:pPr>
        <w:spacing w:after="0" w:line="240" w:lineRule="auto"/>
      </w:pPr>
      <w:r>
        <w:separator/>
      </w:r>
    </w:p>
  </w:endnote>
  <w:endnote w:type="continuationSeparator" w:id="1">
    <w:p w:rsidR="0036612C" w:rsidRDefault="0036612C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856"/>
    </w:sdtPr>
    <w:sdtContent>
      <w:p w:rsidR="00E006D3" w:rsidRDefault="004553CD">
        <w:pPr>
          <w:pStyle w:val="ab"/>
          <w:jc w:val="center"/>
        </w:pPr>
        <w:fldSimple w:instr=" PAGE   \* MERGEFORMAT ">
          <w:r w:rsidR="00E006D3">
            <w:rPr>
              <w:noProof/>
            </w:rPr>
            <w:t>3</w:t>
          </w:r>
        </w:fldSimple>
      </w:p>
    </w:sdtContent>
  </w:sdt>
  <w:p w:rsidR="00E006D3" w:rsidRDefault="00E006D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D3" w:rsidRDefault="00E006D3">
    <w:pPr>
      <w:pStyle w:val="ab"/>
      <w:jc w:val="right"/>
    </w:pPr>
  </w:p>
  <w:p w:rsidR="00E006D3" w:rsidRDefault="00E006D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959546"/>
    </w:sdtPr>
    <w:sdtContent>
      <w:p w:rsidR="00E006D3" w:rsidRDefault="004553CD">
        <w:pPr>
          <w:pStyle w:val="ab"/>
          <w:jc w:val="right"/>
        </w:pPr>
        <w:fldSimple w:instr=" PAGE   \* MERGEFORMAT ">
          <w:r w:rsidR="004021AB">
            <w:rPr>
              <w:noProof/>
            </w:rPr>
            <w:t>3</w:t>
          </w:r>
        </w:fldSimple>
      </w:p>
    </w:sdtContent>
  </w:sdt>
  <w:p w:rsidR="00E006D3" w:rsidRDefault="00E006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12C" w:rsidRDefault="0036612C" w:rsidP="00A620AB">
      <w:pPr>
        <w:spacing w:after="0" w:line="240" w:lineRule="auto"/>
      </w:pPr>
      <w:r>
        <w:separator/>
      </w:r>
    </w:p>
  </w:footnote>
  <w:footnote w:type="continuationSeparator" w:id="1">
    <w:p w:rsidR="0036612C" w:rsidRDefault="0036612C" w:rsidP="00A6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6D3" w:rsidRDefault="00E006D3">
    <w:pPr>
      <w:pStyle w:val="a9"/>
    </w:pPr>
  </w:p>
  <w:p w:rsidR="00E006D3" w:rsidRDefault="00E006D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A73F1"/>
    <w:multiLevelType w:val="multilevel"/>
    <w:tmpl w:val="532E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8924FB"/>
    <w:multiLevelType w:val="hybridMultilevel"/>
    <w:tmpl w:val="6C22CB76"/>
    <w:lvl w:ilvl="0" w:tplc="1D824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6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20406F7D"/>
    <w:multiLevelType w:val="hybridMultilevel"/>
    <w:tmpl w:val="87D46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066181"/>
    <w:multiLevelType w:val="hybridMultilevel"/>
    <w:tmpl w:val="357EB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384166BB"/>
    <w:multiLevelType w:val="hybridMultilevel"/>
    <w:tmpl w:val="C4FA310C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8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ACF2FB5"/>
    <w:multiLevelType w:val="hybridMultilevel"/>
    <w:tmpl w:val="F562755A"/>
    <w:lvl w:ilvl="0" w:tplc="252C6E6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1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6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D224907"/>
    <w:multiLevelType w:val="hybridMultilevel"/>
    <w:tmpl w:val="BF6E81CA"/>
    <w:lvl w:ilvl="0" w:tplc="2ED4C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1"/>
  </w:num>
  <w:num w:numId="4">
    <w:abstractNumId w:val="52"/>
  </w:num>
  <w:num w:numId="5">
    <w:abstractNumId w:val="36"/>
  </w:num>
  <w:num w:numId="6">
    <w:abstractNumId w:val="40"/>
  </w:num>
  <w:num w:numId="7">
    <w:abstractNumId w:val="29"/>
  </w:num>
  <w:num w:numId="8">
    <w:abstractNumId w:val="48"/>
  </w:num>
  <w:num w:numId="9">
    <w:abstractNumId w:val="47"/>
  </w:num>
  <w:num w:numId="10">
    <w:abstractNumId w:val="27"/>
  </w:num>
  <w:num w:numId="11">
    <w:abstractNumId w:val="61"/>
  </w:num>
  <w:num w:numId="12">
    <w:abstractNumId w:val="69"/>
  </w:num>
  <w:num w:numId="13">
    <w:abstractNumId w:val="11"/>
  </w:num>
  <w:num w:numId="14">
    <w:abstractNumId w:val="19"/>
  </w:num>
  <w:num w:numId="15">
    <w:abstractNumId w:val="39"/>
  </w:num>
  <w:num w:numId="16">
    <w:abstractNumId w:val="10"/>
  </w:num>
  <w:num w:numId="17">
    <w:abstractNumId w:val="63"/>
  </w:num>
  <w:num w:numId="18">
    <w:abstractNumId w:val="34"/>
  </w:num>
  <w:num w:numId="19">
    <w:abstractNumId w:val="0"/>
  </w:num>
  <w:num w:numId="20">
    <w:abstractNumId w:val="65"/>
  </w:num>
  <w:num w:numId="21">
    <w:abstractNumId w:val="25"/>
  </w:num>
  <w:num w:numId="22">
    <w:abstractNumId w:val="67"/>
  </w:num>
  <w:num w:numId="23">
    <w:abstractNumId w:val="53"/>
  </w:num>
  <w:num w:numId="24">
    <w:abstractNumId w:val="24"/>
  </w:num>
  <w:num w:numId="25">
    <w:abstractNumId w:val="26"/>
  </w:num>
  <w:num w:numId="26">
    <w:abstractNumId w:val="1"/>
  </w:num>
  <w:num w:numId="27">
    <w:abstractNumId w:val="8"/>
  </w:num>
  <w:num w:numId="28">
    <w:abstractNumId w:val="54"/>
  </w:num>
  <w:num w:numId="29">
    <w:abstractNumId w:val="50"/>
  </w:num>
  <w:num w:numId="30">
    <w:abstractNumId w:val="42"/>
  </w:num>
  <w:num w:numId="31">
    <w:abstractNumId w:val="49"/>
  </w:num>
  <w:num w:numId="32">
    <w:abstractNumId w:val="64"/>
  </w:num>
  <w:num w:numId="33">
    <w:abstractNumId w:val="15"/>
  </w:num>
  <w:num w:numId="34">
    <w:abstractNumId w:val="9"/>
  </w:num>
  <w:num w:numId="35">
    <w:abstractNumId w:val="37"/>
  </w:num>
  <w:num w:numId="36">
    <w:abstractNumId w:val="7"/>
  </w:num>
  <w:num w:numId="37">
    <w:abstractNumId w:val="66"/>
  </w:num>
  <w:num w:numId="38">
    <w:abstractNumId w:val="51"/>
  </w:num>
  <w:num w:numId="39">
    <w:abstractNumId w:val="55"/>
  </w:num>
  <w:num w:numId="40">
    <w:abstractNumId w:val="58"/>
  </w:num>
  <w:num w:numId="41">
    <w:abstractNumId w:val="30"/>
  </w:num>
  <w:num w:numId="42">
    <w:abstractNumId w:val="62"/>
  </w:num>
  <w:num w:numId="43">
    <w:abstractNumId w:val="60"/>
  </w:num>
  <w:num w:numId="44">
    <w:abstractNumId w:val="45"/>
  </w:num>
  <w:num w:numId="45">
    <w:abstractNumId w:val="46"/>
  </w:num>
  <w:num w:numId="46">
    <w:abstractNumId w:val="32"/>
  </w:num>
  <w:num w:numId="47">
    <w:abstractNumId w:val="12"/>
  </w:num>
  <w:num w:numId="48">
    <w:abstractNumId w:val="31"/>
  </w:num>
  <w:num w:numId="49">
    <w:abstractNumId w:val="56"/>
  </w:num>
  <w:num w:numId="50">
    <w:abstractNumId w:val="43"/>
  </w:num>
  <w:num w:numId="51">
    <w:abstractNumId w:val="4"/>
  </w:num>
  <w:num w:numId="52">
    <w:abstractNumId w:val="68"/>
  </w:num>
  <w:num w:numId="53">
    <w:abstractNumId w:val="17"/>
  </w:num>
  <w:num w:numId="54">
    <w:abstractNumId w:val="13"/>
  </w:num>
  <w:num w:numId="55">
    <w:abstractNumId w:val="23"/>
  </w:num>
  <w:num w:numId="56">
    <w:abstractNumId w:val="20"/>
  </w:num>
  <w:num w:numId="57">
    <w:abstractNumId w:val="57"/>
  </w:num>
  <w:num w:numId="58">
    <w:abstractNumId w:val="38"/>
  </w:num>
  <w:num w:numId="59">
    <w:abstractNumId w:val="14"/>
  </w:num>
  <w:num w:numId="60">
    <w:abstractNumId w:val="6"/>
  </w:num>
  <w:num w:numId="61">
    <w:abstractNumId w:val="33"/>
  </w:num>
  <w:num w:numId="62">
    <w:abstractNumId w:val="3"/>
  </w:num>
  <w:num w:numId="63">
    <w:abstractNumId w:val="41"/>
  </w:num>
  <w:num w:numId="64">
    <w:abstractNumId w:val="59"/>
  </w:num>
  <w:num w:numId="65">
    <w:abstractNumId w:val="18"/>
  </w:num>
  <w:num w:numId="66">
    <w:abstractNumId w:val="16"/>
  </w:num>
  <w:num w:numId="67">
    <w:abstractNumId w:val="35"/>
  </w:num>
  <w:num w:numId="68">
    <w:abstractNumId w:val="70"/>
  </w:num>
  <w:num w:numId="69">
    <w:abstractNumId w:val="22"/>
  </w:num>
  <w:num w:numId="70">
    <w:abstractNumId w:val="2"/>
  </w:num>
  <w:num w:numId="71">
    <w:abstractNumId w:val="44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4E9"/>
    <w:rsid w:val="00105F19"/>
    <w:rsid w:val="00121D4C"/>
    <w:rsid w:val="00123171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13384"/>
    <w:rsid w:val="00213DBF"/>
    <w:rsid w:val="00216F1F"/>
    <w:rsid w:val="00241EDE"/>
    <w:rsid w:val="00245D23"/>
    <w:rsid w:val="00250CD9"/>
    <w:rsid w:val="002573C1"/>
    <w:rsid w:val="00264DCA"/>
    <w:rsid w:val="00266329"/>
    <w:rsid w:val="00272656"/>
    <w:rsid w:val="00275CF1"/>
    <w:rsid w:val="002819CE"/>
    <w:rsid w:val="00282DC2"/>
    <w:rsid w:val="0028493E"/>
    <w:rsid w:val="00292A73"/>
    <w:rsid w:val="00292B09"/>
    <w:rsid w:val="0029460C"/>
    <w:rsid w:val="002A7997"/>
    <w:rsid w:val="002B208B"/>
    <w:rsid w:val="002B54AC"/>
    <w:rsid w:val="002D2AFA"/>
    <w:rsid w:val="002E1B07"/>
    <w:rsid w:val="002F3561"/>
    <w:rsid w:val="00302116"/>
    <w:rsid w:val="00304778"/>
    <w:rsid w:val="00315E25"/>
    <w:rsid w:val="0033238E"/>
    <w:rsid w:val="00334CB5"/>
    <w:rsid w:val="00336D94"/>
    <w:rsid w:val="00342452"/>
    <w:rsid w:val="00361958"/>
    <w:rsid w:val="0036612C"/>
    <w:rsid w:val="0038785F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3F69CA"/>
    <w:rsid w:val="004021AB"/>
    <w:rsid w:val="004054B8"/>
    <w:rsid w:val="00413CE1"/>
    <w:rsid w:val="00431D2A"/>
    <w:rsid w:val="004376E4"/>
    <w:rsid w:val="004406B2"/>
    <w:rsid w:val="00444CE4"/>
    <w:rsid w:val="00446990"/>
    <w:rsid w:val="00446E20"/>
    <w:rsid w:val="00447CC3"/>
    <w:rsid w:val="004553CD"/>
    <w:rsid w:val="00466CA1"/>
    <w:rsid w:val="00470D2B"/>
    <w:rsid w:val="00491F97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17EB6"/>
    <w:rsid w:val="00520798"/>
    <w:rsid w:val="00535633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D3A71"/>
    <w:rsid w:val="005E1FA4"/>
    <w:rsid w:val="005E3B02"/>
    <w:rsid w:val="005F151C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6645"/>
    <w:rsid w:val="006B7D4C"/>
    <w:rsid w:val="006C0998"/>
    <w:rsid w:val="006C74B1"/>
    <w:rsid w:val="006D0650"/>
    <w:rsid w:val="006E46D8"/>
    <w:rsid w:val="006E7027"/>
    <w:rsid w:val="006F17B7"/>
    <w:rsid w:val="006F3934"/>
    <w:rsid w:val="006F4E2B"/>
    <w:rsid w:val="007068D4"/>
    <w:rsid w:val="00707D39"/>
    <w:rsid w:val="0071745A"/>
    <w:rsid w:val="00722579"/>
    <w:rsid w:val="007250C1"/>
    <w:rsid w:val="0073209C"/>
    <w:rsid w:val="0073618C"/>
    <w:rsid w:val="00757A01"/>
    <w:rsid w:val="00757FA0"/>
    <w:rsid w:val="00762251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15545"/>
    <w:rsid w:val="008227F6"/>
    <w:rsid w:val="00833724"/>
    <w:rsid w:val="0083756B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8F7D72"/>
    <w:rsid w:val="0090180A"/>
    <w:rsid w:val="009032A0"/>
    <w:rsid w:val="00911DEB"/>
    <w:rsid w:val="00914735"/>
    <w:rsid w:val="00915871"/>
    <w:rsid w:val="00932AF0"/>
    <w:rsid w:val="00933859"/>
    <w:rsid w:val="009427BD"/>
    <w:rsid w:val="009568E9"/>
    <w:rsid w:val="009659E5"/>
    <w:rsid w:val="009708DB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13D96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4F29"/>
    <w:rsid w:val="00AA5380"/>
    <w:rsid w:val="00AB329D"/>
    <w:rsid w:val="00AC212D"/>
    <w:rsid w:val="00AC75A2"/>
    <w:rsid w:val="00AD7375"/>
    <w:rsid w:val="00AE01B2"/>
    <w:rsid w:val="00AF0AE8"/>
    <w:rsid w:val="00AF0EF5"/>
    <w:rsid w:val="00B046B5"/>
    <w:rsid w:val="00B16103"/>
    <w:rsid w:val="00B20BA8"/>
    <w:rsid w:val="00B25519"/>
    <w:rsid w:val="00B449BE"/>
    <w:rsid w:val="00B5325A"/>
    <w:rsid w:val="00B7302F"/>
    <w:rsid w:val="00B767E7"/>
    <w:rsid w:val="00B8065C"/>
    <w:rsid w:val="00B87456"/>
    <w:rsid w:val="00B93332"/>
    <w:rsid w:val="00B93C41"/>
    <w:rsid w:val="00BA7CD6"/>
    <w:rsid w:val="00BB1D9C"/>
    <w:rsid w:val="00BB20A2"/>
    <w:rsid w:val="00BB6A11"/>
    <w:rsid w:val="00BC77AA"/>
    <w:rsid w:val="00BE20FF"/>
    <w:rsid w:val="00BE5E81"/>
    <w:rsid w:val="00BF049A"/>
    <w:rsid w:val="00C05E6E"/>
    <w:rsid w:val="00C205C6"/>
    <w:rsid w:val="00C2770F"/>
    <w:rsid w:val="00C34086"/>
    <w:rsid w:val="00C35B8F"/>
    <w:rsid w:val="00C35BA9"/>
    <w:rsid w:val="00C51A45"/>
    <w:rsid w:val="00C6400A"/>
    <w:rsid w:val="00C71D07"/>
    <w:rsid w:val="00C73794"/>
    <w:rsid w:val="00C92EF0"/>
    <w:rsid w:val="00C9441E"/>
    <w:rsid w:val="00CB271F"/>
    <w:rsid w:val="00CC3A79"/>
    <w:rsid w:val="00CC6A60"/>
    <w:rsid w:val="00CF1417"/>
    <w:rsid w:val="00CF6B8C"/>
    <w:rsid w:val="00D02C34"/>
    <w:rsid w:val="00D03E95"/>
    <w:rsid w:val="00D0433F"/>
    <w:rsid w:val="00D06665"/>
    <w:rsid w:val="00D15F76"/>
    <w:rsid w:val="00D15FF8"/>
    <w:rsid w:val="00D26EE2"/>
    <w:rsid w:val="00D34C27"/>
    <w:rsid w:val="00D63947"/>
    <w:rsid w:val="00D8404D"/>
    <w:rsid w:val="00D9047A"/>
    <w:rsid w:val="00DD1BEF"/>
    <w:rsid w:val="00DE1276"/>
    <w:rsid w:val="00DF1E0C"/>
    <w:rsid w:val="00DF676E"/>
    <w:rsid w:val="00E006D3"/>
    <w:rsid w:val="00E0566B"/>
    <w:rsid w:val="00E0788E"/>
    <w:rsid w:val="00E15EC5"/>
    <w:rsid w:val="00E30605"/>
    <w:rsid w:val="00E42357"/>
    <w:rsid w:val="00E507B5"/>
    <w:rsid w:val="00E508CB"/>
    <w:rsid w:val="00E679E3"/>
    <w:rsid w:val="00E7096F"/>
    <w:rsid w:val="00E728D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57561"/>
    <w:rsid w:val="00F76F63"/>
    <w:rsid w:val="00F83577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3"/>
    <w:uiPriority w:val="39"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2251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2251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762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D9047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14E0F-51BF-4785-8063-5B14C49B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7695</Words>
  <Characters>43864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Игнатьевская ТН, директор</dc:creator>
  <cp:lastModifiedBy>1212</cp:lastModifiedBy>
  <cp:revision>8</cp:revision>
  <cp:lastPrinted>2021-09-27T09:22:00Z</cp:lastPrinted>
  <dcterms:created xsi:type="dcterms:W3CDTF">2023-03-16T18:50:00Z</dcterms:created>
  <dcterms:modified xsi:type="dcterms:W3CDTF">2023-03-22T16:05:00Z</dcterms:modified>
</cp:coreProperties>
</file>